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8C" w:rsidRDefault="00922BBD" w:rsidP="00A370CE">
      <w:pPr>
        <w:pStyle w:val="a3"/>
        <w:numPr>
          <w:ilvl w:val="0"/>
          <w:numId w:val="2"/>
        </w:numPr>
        <w:ind w:left="284"/>
      </w:pPr>
      <w:r>
        <w:t>Практическая работа №</w:t>
      </w:r>
      <w:r w:rsidR="006B3199">
        <w:t>4</w:t>
      </w:r>
      <w:r>
        <w:t xml:space="preserve"> </w:t>
      </w:r>
      <w:r w:rsidR="00F17878">
        <w:t>–</w:t>
      </w:r>
      <w:r>
        <w:t xml:space="preserve"> </w:t>
      </w:r>
      <w:r w:rsidR="006B3199">
        <w:t>Распределение месячного фонда заработной платы</w:t>
      </w:r>
    </w:p>
    <w:p w:rsidR="0049067E" w:rsidRPr="0049067E" w:rsidRDefault="0049067E" w:rsidP="000F7303">
      <w:pPr>
        <w:tabs>
          <w:tab w:val="right" w:pos="8789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490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364">
        <w:rPr>
          <w:rFonts w:ascii="Times New Roman" w:hAnsi="Times New Roman" w:cs="Times New Roman"/>
          <w:i/>
          <w:sz w:val="28"/>
          <w:szCs w:val="28"/>
        </w:rPr>
        <w:t xml:space="preserve">Адресация, формат </w:t>
      </w:r>
      <w:r w:rsidR="000F7303">
        <w:rPr>
          <w:rFonts w:ascii="Times New Roman" w:hAnsi="Times New Roman" w:cs="Times New Roman"/>
          <w:i/>
          <w:sz w:val="28"/>
          <w:szCs w:val="28"/>
        </w:rPr>
        <w:t>данных, функции</w:t>
      </w:r>
      <w:r w:rsidR="00EB3F63">
        <w:rPr>
          <w:rFonts w:ascii="Times New Roman" w:hAnsi="Times New Roman" w:cs="Times New Roman"/>
          <w:i/>
          <w:sz w:val="28"/>
          <w:szCs w:val="28"/>
        </w:rPr>
        <w:tab/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CE3003"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балла)</w:t>
      </w:r>
    </w:p>
    <w:p w:rsidR="00750861" w:rsidRDefault="0049067E" w:rsidP="000F7303">
      <w:pPr>
        <w:tabs>
          <w:tab w:val="right" w:pos="8789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490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003">
        <w:rPr>
          <w:rFonts w:ascii="Times New Roman" w:hAnsi="Times New Roman" w:cs="Times New Roman"/>
          <w:i/>
          <w:sz w:val="28"/>
          <w:szCs w:val="28"/>
        </w:rPr>
        <w:t>Подбор параметра</w:t>
      </w:r>
      <w:r w:rsidR="00EB3F63">
        <w:rPr>
          <w:rFonts w:ascii="Times New Roman" w:hAnsi="Times New Roman" w:cs="Times New Roman"/>
          <w:i/>
          <w:sz w:val="28"/>
          <w:szCs w:val="28"/>
        </w:rPr>
        <w:tab/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EB3F63">
        <w:rPr>
          <w:rFonts w:ascii="Times New Roman" w:hAnsi="Times New Roman" w:cs="Times New Roman"/>
          <w:i/>
          <w:color w:val="FF0000"/>
          <w:sz w:val="28"/>
          <w:szCs w:val="28"/>
        </w:rPr>
        <w:t>1 балл</w:t>
      </w:r>
      <w:r w:rsidR="00EB3F63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750861" w:rsidRDefault="00750861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3E3E49" w:rsidRDefault="003E3E49" w:rsidP="00750861">
      <w:pPr>
        <w:tabs>
          <w:tab w:val="right" w:pos="7088"/>
        </w:tabs>
        <w:rPr>
          <w:rFonts w:ascii="Times New Roman" w:hAnsi="Times New Roman" w:cs="Times New Roman"/>
          <w:i/>
          <w:sz w:val="28"/>
          <w:szCs w:val="28"/>
        </w:rPr>
      </w:pPr>
    </w:p>
    <w:p w:rsidR="0049067E" w:rsidRDefault="009F1066" w:rsidP="0049067E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Задание </w:t>
      </w:r>
      <w:r w:rsidR="0049067E" w:rsidRPr="0049067E">
        <w:rPr>
          <w:sz w:val="40"/>
          <w:szCs w:val="40"/>
        </w:rPr>
        <w:t xml:space="preserve">1. </w:t>
      </w:r>
      <w:r w:rsidR="000F7303">
        <w:rPr>
          <w:sz w:val="40"/>
          <w:szCs w:val="40"/>
        </w:rPr>
        <w:t>Адресация, формат данных, функции</w:t>
      </w:r>
    </w:p>
    <w:p w:rsidR="00F576E3" w:rsidRPr="00750861" w:rsidRDefault="00DA7C94" w:rsidP="00F576E3">
      <w:pPr>
        <w:shd w:val="clear" w:color="auto" w:fill="FFFFFF"/>
        <w:tabs>
          <w:tab w:val="left" w:pos="709"/>
        </w:tabs>
        <w:ind w:left="709" w:right="26" w:hanging="709"/>
        <w:rPr>
          <w:rFonts w:ascii="Times New Roman" w:hAnsi="Times New Roman" w:cs="Times New Roman"/>
          <w:b/>
          <w:sz w:val="28"/>
          <w:szCs w:val="28"/>
        </w:rPr>
      </w:pPr>
      <w:r w:rsidRPr="00DA7C94">
        <w:rPr>
          <w:rFonts w:ascii="Times New Roman" w:hAnsi="Times New Roman" w:cs="Times New Roman"/>
          <w:b/>
          <w:sz w:val="28"/>
          <w:szCs w:val="28"/>
        </w:rPr>
        <w:t xml:space="preserve">Постановка задачи: </w:t>
      </w:r>
    </w:p>
    <w:p w:rsidR="00F37710" w:rsidRPr="000F7303" w:rsidRDefault="00F576E3" w:rsidP="000F7303">
      <w:pPr>
        <w:shd w:val="clear" w:color="auto" w:fill="FFFFFF"/>
        <w:tabs>
          <w:tab w:val="left" w:pos="709"/>
        </w:tabs>
        <w:ind w:left="709" w:right="26" w:hanging="709"/>
        <w:jc w:val="both"/>
        <w:rPr>
          <w:rFonts w:ascii="Times New Roman" w:hAnsi="Times New Roman" w:cs="Times New Roman"/>
          <w:sz w:val="28"/>
          <w:szCs w:val="28"/>
        </w:rPr>
      </w:pPr>
      <w:r w:rsidRPr="003D0BE8">
        <w:rPr>
          <w:rFonts w:ascii="Times New Roman" w:hAnsi="Times New Roman" w:cs="Times New Roman"/>
          <w:b/>
          <w:sz w:val="28"/>
          <w:szCs w:val="28"/>
        </w:rPr>
        <w:tab/>
      </w:r>
      <w:r w:rsidR="006B3199">
        <w:rPr>
          <w:rFonts w:ascii="Times New Roman" w:hAnsi="Times New Roman" w:cs="Times New Roman"/>
          <w:sz w:val="28"/>
          <w:szCs w:val="28"/>
        </w:rPr>
        <w:t xml:space="preserve">Вы </w:t>
      </w:r>
      <w:r w:rsidR="000F7303">
        <w:rPr>
          <w:rFonts w:ascii="Times New Roman" w:hAnsi="Times New Roman" w:cs="Times New Roman"/>
          <w:sz w:val="28"/>
          <w:szCs w:val="28"/>
        </w:rPr>
        <w:t xml:space="preserve">– </w:t>
      </w:r>
      <w:r w:rsidR="006B3199">
        <w:rPr>
          <w:rFonts w:ascii="Times New Roman" w:hAnsi="Times New Roman" w:cs="Times New Roman"/>
          <w:sz w:val="28"/>
          <w:szCs w:val="28"/>
        </w:rPr>
        <w:t xml:space="preserve">заведующий крупным учреждением, например, больницей. Вам нужно </w:t>
      </w:r>
      <w:r w:rsidR="006B3199" w:rsidRPr="003E3E49">
        <w:rPr>
          <w:rFonts w:ascii="Times New Roman" w:hAnsi="Times New Roman" w:cs="Times New Roman"/>
          <w:sz w:val="28"/>
          <w:szCs w:val="28"/>
          <w:highlight w:val="yellow"/>
        </w:rPr>
        <w:t>распределить месячный фонд зарплаты между сотрудниками, учитывая, кто, во сколько должен получать</w:t>
      </w:r>
      <w:r w:rsidR="00DA6D24" w:rsidRPr="003E3E49">
        <w:rPr>
          <w:rFonts w:ascii="Times New Roman" w:hAnsi="Times New Roman" w:cs="Times New Roman"/>
          <w:sz w:val="28"/>
          <w:szCs w:val="28"/>
          <w:highlight w:val="yellow"/>
        </w:rPr>
        <w:t xml:space="preserve"> больше и у кого какая надбавка</w:t>
      </w:r>
      <w:r w:rsidR="006B3199" w:rsidRPr="003E3E4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3717B5" w:rsidRPr="00B73B8C" w:rsidRDefault="00B73B8C" w:rsidP="00B73B8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E49">
        <w:rPr>
          <w:rFonts w:ascii="Times New Roman" w:eastAsia="Times New Roman" w:hAnsi="Times New Roman" w:cs="Times New Roman"/>
          <w:b/>
          <w:i/>
          <w:sz w:val="28"/>
          <w:szCs w:val="28"/>
        </w:rPr>
        <w:t>1.1.</w:t>
      </w:r>
      <w:r w:rsidRPr="003E3E49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3E3E49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Заполните таблицу по рисунку:</w:t>
      </w:r>
    </w:p>
    <w:p w:rsidR="00B73B8C" w:rsidRDefault="003E3E49" w:rsidP="00B73B8C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8350" cy="1447800"/>
            <wp:effectExtent l="0" t="19050" r="76200" b="571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3B8C" w:rsidRDefault="00B73B8C" w:rsidP="009A45B9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E49">
        <w:rPr>
          <w:rFonts w:ascii="Times New Roman" w:eastAsia="Times New Roman" w:hAnsi="Times New Roman" w:cs="Times New Roman"/>
          <w:b/>
          <w:i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ячейке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B73B8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установите </w:t>
      </w:r>
      <w:r w:rsidRPr="003E3E49">
        <w:rPr>
          <w:rFonts w:ascii="Times New Roman" w:eastAsia="Times New Roman" w:hAnsi="Times New Roman" w:cs="Times New Roman"/>
          <w:sz w:val="28"/>
          <w:szCs w:val="28"/>
          <w:highlight w:val="yellow"/>
        </w:rPr>
        <w:t>денежный формат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обозначением </w:t>
      </w:r>
      <w:r w:rsidRPr="003E3E49">
        <w:rPr>
          <w:rFonts w:ascii="Times New Roman" w:eastAsia="Times New Roman" w:hAnsi="Times New Roman" w:cs="Times New Roman"/>
          <w:sz w:val="28"/>
          <w:szCs w:val="28"/>
          <w:highlight w:val="yellow"/>
        </w:rPr>
        <w:t>$</w:t>
      </w:r>
      <w:r w:rsidRPr="00B73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числом </w:t>
      </w:r>
      <w:r w:rsidRPr="003E3E49">
        <w:rPr>
          <w:rFonts w:ascii="Times New Roman" w:eastAsia="Times New Roman" w:hAnsi="Times New Roman" w:cs="Times New Roman"/>
          <w:sz w:val="28"/>
          <w:szCs w:val="28"/>
          <w:highlight w:val="yellow"/>
        </w:rPr>
        <w:t>десятичных знаков – 2</w:t>
      </w:r>
      <w:r w:rsidR="003E3E49" w:rsidRPr="003E3E49">
        <w:rPr>
          <w:rFonts w:ascii="Times New Roman" w:eastAsia="Times New Roman" w:hAnsi="Times New Roman" w:cs="Times New Roman"/>
          <w:sz w:val="28"/>
          <w:szCs w:val="28"/>
          <w:highlight w:val="yellow"/>
        </w:rPr>
        <w:t>:</w:t>
      </w:r>
    </w:p>
    <w:p w:rsidR="003E3E49" w:rsidRDefault="003E3E49" w:rsidP="009A45B9">
      <w:pPr>
        <w:tabs>
          <w:tab w:val="left" w:pos="709"/>
        </w:tabs>
        <w:ind w:left="705" w:hanging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E3E49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ПКМ по ячейке → Формат ячеек</w:t>
      </w:r>
    </w:p>
    <w:p w:rsidR="003E3E49" w:rsidRPr="003E3E49" w:rsidRDefault="008906A0" w:rsidP="009A45B9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6A0"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84" type="#_x0000_t62" style="position:absolute;left:0;text-align:left;margin-left:70.2pt;margin-top:107.3pt;width:60.75pt;height:24pt;z-index:251692032" adj="-2880,-11880" fillcolor="#ff9">
            <v:shadow on="t"/>
            <v:textbox style="mso-next-textbox:#_x0000_s1184">
              <w:txbxContent>
                <w:p w:rsidR="003E3E49" w:rsidRPr="00420B62" w:rsidRDefault="003E3E49" w:rsidP="003E3E4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Pr="008906A0"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shape id="_x0000_s1183" type="#_x0000_t62" style="position:absolute;left:0;text-align:left;margin-left:91.95pt;margin-top:24.8pt;width:60.75pt;height:24pt;z-index:251691008" adj="-5280,8370" fillcolor="#ff9">
            <v:shadow on="t"/>
            <v:textbox style="mso-next-textbox:#_x0000_s1183">
              <w:txbxContent>
                <w:p w:rsidR="003E3E49" w:rsidRPr="00420B62" w:rsidRDefault="003E3E49" w:rsidP="003E3E4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Pr="008906A0"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shape id="_x0000_s1182" style="position:absolute;left:0;text-align:left;margin-left:143.7pt;margin-top:107.3pt;width:91.5pt;height:25.5pt;z-index:251689984" coordsize="1555,1202" path="m40,895v155,105,310,210,525,240c780,1165,1165,1202,1330,1075,1495,948,1555,535,1555,370v,-165,-33,-228,-225,-285c1138,28,613,,400,25,187,50,110,122,55,235,,348,43,583,70,700,97,817,192,902,220,940e" filled="f" strokecolor="red" strokeweight="2.25pt">
            <v:shadow on="t"/>
            <v:path arrowok="t"/>
          </v:shape>
        </w:pict>
      </w:r>
      <w:r w:rsidRPr="008906A0"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shape id="_x0000_s1181" style="position:absolute;left:0;text-align:left;margin-left:253.95pt;margin-top:87.8pt;width:57pt;height:25.5pt;z-index:251688960" coordsize="1555,1202" path="m40,895v155,105,310,210,525,240c780,1165,1165,1202,1330,1075,1495,948,1555,535,1555,370v,-165,-33,-228,-225,-285c1138,28,613,,400,25,187,50,110,122,55,235,,348,43,583,70,700,97,817,192,902,220,940e" filled="f" strokecolor="red" strokeweight="2.25pt">
            <v:shadow on="t"/>
            <v:path arrowok="t"/>
          </v:shape>
        </w:pict>
      </w:r>
      <w:r w:rsidR="003E3E4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E3E49"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172075" cy="2371725"/>
            <wp:effectExtent l="0" t="19050" r="85725" b="666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4EC2" w:rsidRPr="00B73B8C" w:rsidRDefault="00DA6D24" w:rsidP="00B73B8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E49">
        <w:rPr>
          <w:rFonts w:ascii="Times New Roman" w:hAnsi="Times New Roman" w:cs="Times New Roman"/>
          <w:b/>
          <w:i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B73B8C" w:rsidRPr="003E3E49">
        <w:rPr>
          <w:rFonts w:ascii="Times New Roman" w:hAnsi="Times New Roman" w:cs="Times New Roman"/>
          <w:sz w:val="28"/>
          <w:szCs w:val="28"/>
          <w:highlight w:val="yellow"/>
        </w:rPr>
        <w:t>Заполните столбцы «</w:t>
      </w:r>
      <w:proofErr w:type="spellStart"/>
      <w:r w:rsidR="00B73B8C" w:rsidRPr="003E3E49">
        <w:rPr>
          <w:rFonts w:ascii="Times New Roman" w:hAnsi="Times New Roman" w:cs="Times New Roman"/>
          <w:sz w:val="28"/>
          <w:szCs w:val="28"/>
          <w:highlight w:val="yellow"/>
        </w:rPr>
        <w:t>Коэф</w:t>
      </w:r>
      <w:proofErr w:type="spellEnd"/>
      <w:r w:rsidR="00B73B8C" w:rsidRPr="003E3E4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73B8C" w:rsidRPr="003E3E4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</w:t>
      </w:r>
      <w:r w:rsidR="00B73B8C" w:rsidRPr="003E3E49">
        <w:rPr>
          <w:rFonts w:ascii="Times New Roman" w:hAnsi="Times New Roman" w:cs="Times New Roman"/>
          <w:sz w:val="28"/>
          <w:szCs w:val="28"/>
          <w:highlight w:val="yellow"/>
        </w:rPr>
        <w:t>» и «</w:t>
      </w:r>
      <w:proofErr w:type="spellStart"/>
      <w:r w:rsidR="00B73B8C" w:rsidRPr="003E3E49">
        <w:rPr>
          <w:rFonts w:ascii="Times New Roman" w:hAnsi="Times New Roman" w:cs="Times New Roman"/>
          <w:sz w:val="28"/>
          <w:szCs w:val="28"/>
          <w:highlight w:val="yellow"/>
        </w:rPr>
        <w:t>Коэф</w:t>
      </w:r>
      <w:proofErr w:type="spellEnd"/>
      <w:r w:rsidR="00B73B8C" w:rsidRPr="003E3E4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73B8C" w:rsidRPr="003E3E4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</w:t>
      </w:r>
      <w:r w:rsidR="00B73B8C" w:rsidRPr="003E3E49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B73B8C" w:rsidRPr="00B73B8C">
        <w:rPr>
          <w:rFonts w:ascii="Times New Roman" w:hAnsi="Times New Roman" w:cs="Times New Roman"/>
          <w:sz w:val="28"/>
          <w:szCs w:val="28"/>
        </w:rPr>
        <w:t>:</w:t>
      </w:r>
    </w:p>
    <w:p w:rsidR="00B73B8C" w:rsidRDefault="00B73B8C" w:rsidP="00B73B8C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E31">
        <w:rPr>
          <w:rFonts w:ascii="Times New Roman" w:hAnsi="Times New Roman" w:cs="Times New Roman"/>
          <w:i/>
          <w:sz w:val="28"/>
          <w:szCs w:val="28"/>
          <w:highlight w:val="yellow"/>
        </w:rPr>
        <w:t>Коэф</w:t>
      </w:r>
      <w:proofErr w:type="spellEnd"/>
      <w:r w:rsidRPr="007F2E31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7F2E31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это показатель </w:t>
      </w:r>
      <w:r w:rsidRPr="007F2E31">
        <w:rPr>
          <w:rFonts w:ascii="Times New Roman" w:hAnsi="Times New Roman" w:cs="Times New Roman"/>
          <w:sz w:val="28"/>
          <w:szCs w:val="28"/>
          <w:highlight w:val="yellow"/>
        </w:rPr>
        <w:t>во сколько раз</w:t>
      </w:r>
      <w:r w:rsidR="007F2E31" w:rsidRPr="007F2E31">
        <w:rPr>
          <w:rFonts w:ascii="Times New Roman" w:hAnsi="Times New Roman" w:cs="Times New Roman"/>
          <w:sz w:val="28"/>
          <w:szCs w:val="28"/>
          <w:highlight w:val="yellow"/>
        </w:rPr>
        <w:t xml:space="preserve"> больше</w:t>
      </w:r>
      <w:r w:rsidR="00DA6D24">
        <w:rPr>
          <w:rFonts w:ascii="Times New Roman" w:hAnsi="Times New Roman" w:cs="Times New Roman"/>
          <w:sz w:val="28"/>
          <w:szCs w:val="28"/>
        </w:rPr>
        <w:t xml:space="preserve"> сотрудник получает минимальной заработной платы (его оклад).</w:t>
      </w:r>
    </w:p>
    <w:p w:rsidR="00DA6D24" w:rsidRDefault="00DA6D24" w:rsidP="00DA6D24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E31">
        <w:rPr>
          <w:rFonts w:ascii="Times New Roman" w:hAnsi="Times New Roman" w:cs="Times New Roman"/>
          <w:i/>
          <w:sz w:val="28"/>
          <w:szCs w:val="28"/>
          <w:highlight w:val="yellow"/>
        </w:rPr>
        <w:t>Коэф</w:t>
      </w:r>
      <w:proofErr w:type="spellEnd"/>
      <w:r w:rsidRPr="007F2E31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7F2E31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это показатель надбавки сотрудника (</w:t>
      </w:r>
      <w:r w:rsidRPr="007F2E31">
        <w:rPr>
          <w:rFonts w:ascii="Times New Roman" w:hAnsi="Times New Roman" w:cs="Times New Roman"/>
          <w:sz w:val="28"/>
          <w:szCs w:val="28"/>
          <w:highlight w:val="yellow"/>
        </w:rPr>
        <w:t xml:space="preserve">насколько </w:t>
      </w:r>
      <w:r w:rsidR="007F2E31" w:rsidRPr="007F2E31">
        <w:rPr>
          <w:rFonts w:ascii="Times New Roman" w:hAnsi="Times New Roman" w:cs="Times New Roman"/>
          <w:sz w:val="28"/>
          <w:szCs w:val="28"/>
          <w:highlight w:val="yellow"/>
        </w:rPr>
        <w:t>больше</w:t>
      </w:r>
      <w:r w:rsidR="007F2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 оклада</w:t>
      </w:r>
      <w:r w:rsidR="007F2E31">
        <w:rPr>
          <w:rFonts w:ascii="Times New Roman" w:hAnsi="Times New Roman" w:cs="Times New Roman"/>
          <w:sz w:val="28"/>
          <w:szCs w:val="28"/>
        </w:rPr>
        <w:t xml:space="preserve"> он получает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A6D24" w:rsidRDefault="00DA6D24" w:rsidP="00DA6D24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3B8C">
        <w:rPr>
          <w:rFonts w:ascii="Times New Roman" w:hAnsi="Times New Roman" w:cs="Times New Roman"/>
          <w:sz w:val="28"/>
          <w:szCs w:val="28"/>
        </w:rPr>
        <w:t>Заполните столбцы «</w:t>
      </w:r>
      <w:proofErr w:type="spellStart"/>
      <w:r w:rsidRPr="00B73B8C">
        <w:rPr>
          <w:rFonts w:ascii="Times New Roman" w:hAnsi="Times New Roman" w:cs="Times New Roman"/>
          <w:sz w:val="28"/>
          <w:szCs w:val="28"/>
        </w:rPr>
        <w:t>Коэф</w:t>
      </w:r>
      <w:proofErr w:type="spellEnd"/>
      <w:r w:rsidRPr="00B73B8C">
        <w:rPr>
          <w:rFonts w:ascii="Times New Roman" w:hAnsi="Times New Roman" w:cs="Times New Roman"/>
          <w:sz w:val="28"/>
          <w:szCs w:val="28"/>
        </w:rPr>
        <w:t xml:space="preserve"> </w:t>
      </w:r>
      <w:r w:rsidRPr="00B73B8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3B8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B73B8C">
        <w:rPr>
          <w:rFonts w:ascii="Times New Roman" w:hAnsi="Times New Roman" w:cs="Times New Roman"/>
          <w:sz w:val="28"/>
          <w:szCs w:val="28"/>
        </w:rPr>
        <w:t>Коэф</w:t>
      </w:r>
      <w:proofErr w:type="spellEnd"/>
      <w:r w:rsidRPr="00B73B8C">
        <w:rPr>
          <w:rFonts w:ascii="Times New Roman" w:hAnsi="Times New Roman" w:cs="Times New Roman"/>
          <w:sz w:val="28"/>
          <w:szCs w:val="28"/>
        </w:rPr>
        <w:t xml:space="preserve"> </w:t>
      </w:r>
      <w:r w:rsidRPr="00B73B8C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F2E31">
        <w:rPr>
          <w:rFonts w:ascii="Times New Roman" w:hAnsi="Times New Roman" w:cs="Times New Roman"/>
          <w:sz w:val="28"/>
          <w:szCs w:val="28"/>
          <w:highlight w:val="yellow"/>
        </w:rPr>
        <w:t>исходя из этих данных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45B9" w:rsidRDefault="00DA6D24" w:rsidP="009A45B9">
      <w:pPr>
        <w:pStyle w:val="a7"/>
        <w:numPr>
          <w:ilvl w:val="3"/>
          <w:numId w:val="13"/>
        </w:numPr>
        <w:tabs>
          <w:tab w:val="left" w:pos="-426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DA6D24">
        <w:rPr>
          <w:rFonts w:ascii="Times New Roman" w:hAnsi="Times New Roman" w:cs="Times New Roman"/>
          <w:sz w:val="28"/>
          <w:szCs w:val="28"/>
        </w:rPr>
        <w:t>арплата санитарки</w:t>
      </w:r>
      <w:r>
        <w:rPr>
          <w:rFonts w:ascii="Times New Roman" w:hAnsi="Times New Roman" w:cs="Times New Roman"/>
          <w:sz w:val="28"/>
          <w:szCs w:val="28"/>
        </w:rPr>
        <w:t xml:space="preserve"> равна минимальной зарплате</w:t>
      </w:r>
    </w:p>
    <w:p w:rsidR="00DA6D24" w:rsidRPr="009A45B9" w:rsidRDefault="00DA6D24" w:rsidP="009A45B9">
      <w:pPr>
        <w:pStyle w:val="a7"/>
        <w:numPr>
          <w:ilvl w:val="3"/>
          <w:numId w:val="13"/>
        </w:numPr>
        <w:tabs>
          <w:tab w:val="left" w:pos="-426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A45B9">
        <w:rPr>
          <w:rFonts w:ascii="Times New Roman" w:hAnsi="Times New Roman" w:cs="Times New Roman"/>
          <w:sz w:val="28"/>
          <w:szCs w:val="28"/>
        </w:rPr>
        <w:t xml:space="preserve">медсестра должна получать в 1,5 раза больше санитарки </w:t>
      </w:r>
    </w:p>
    <w:p w:rsidR="002275F1" w:rsidRPr="002275F1" w:rsidRDefault="00DA6D24" w:rsidP="002275F1">
      <w:pPr>
        <w:pStyle w:val="a7"/>
        <w:numPr>
          <w:ilvl w:val="0"/>
          <w:numId w:val="13"/>
        </w:numPr>
        <w:spacing w:after="0" w:line="240" w:lineRule="auto"/>
        <w:ind w:left="1134" w:right="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D24">
        <w:rPr>
          <w:rFonts w:ascii="Times New Roman" w:hAnsi="Times New Roman" w:cs="Times New Roman"/>
          <w:sz w:val="28"/>
          <w:szCs w:val="28"/>
        </w:rPr>
        <w:t xml:space="preserve">врач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6D24">
        <w:rPr>
          <w:rFonts w:ascii="Times New Roman" w:hAnsi="Times New Roman" w:cs="Times New Roman"/>
          <w:sz w:val="28"/>
          <w:szCs w:val="28"/>
        </w:rPr>
        <w:t xml:space="preserve"> в 3 раза больше санитарки </w:t>
      </w:r>
      <w:r w:rsidRPr="00DA6D24">
        <w:rPr>
          <w:rFonts w:ascii="Times New Roman" w:hAnsi="Times New Roman" w:cs="Times New Roman"/>
          <w:sz w:val="28"/>
          <w:szCs w:val="28"/>
        </w:rPr>
        <w:tab/>
      </w:r>
    </w:p>
    <w:p w:rsidR="00DA6D24" w:rsidRPr="00DA6D24" w:rsidRDefault="00DA6D24" w:rsidP="00DA6D24">
      <w:pPr>
        <w:pStyle w:val="a7"/>
        <w:numPr>
          <w:ilvl w:val="0"/>
          <w:numId w:val="13"/>
        </w:numPr>
        <w:spacing w:after="0" w:line="240" w:lineRule="auto"/>
        <w:ind w:left="1134" w:right="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D24">
        <w:rPr>
          <w:rFonts w:ascii="Times New Roman" w:hAnsi="Times New Roman" w:cs="Times New Roman"/>
          <w:sz w:val="28"/>
          <w:szCs w:val="28"/>
        </w:rPr>
        <w:t>заведующий отделением – на 30 $ больше, чем врач</w:t>
      </w:r>
      <w:r w:rsidRPr="00DA6D2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A6D24" w:rsidRPr="00DA6D24" w:rsidRDefault="00DA6D24" w:rsidP="00DA6D24">
      <w:pPr>
        <w:pStyle w:val="a7"/>
        <w:numPr>
          <w:ilvl w:val="0"/>
          <w:numId w:val="13"/>
        </w:numPr>
        <w:spacing w:after="0" w:line="240" w:lineRule="auto"/>
        <w:ind w:left="1134" w:right="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D24">
        <w:rPr>
          <w:rFonts w:ascii="Times New Roman" w:hAnsi="Times New Roman" w:cs="Times New Roman"/>
          <w:sz w:val="28"/>
          <w:szCs w:val="28"/>
        </w:rPr>
        <w:t>заведующий аптекой - в 2 раза больше санитарки</w:t>
      </w:r>
    </w:p>
    <w:p w:rsidR="00DA6D24" w:rsidRPr="00DA6D24" w:rsidRDefault="00DA6D24" w:rsidP="00DA6D24">
      <w:pPr>
        <w:pStyle w:val="a7"/>
        <w:numPr>
          <w:ilvl w:val="0"/>
          <w:numId w:val="13"/>
        </w:numPr>
        <w:spacing w:after="0" w:line="240" w:lineRule="auto"/>
        <w:ind w:left="1134" w:right="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D24">
        <w:rPr>
          <w:rFonts w:ascii="Times New Roman" w:hAnsi="Times New Roman" w:cs="Times New Roman"/>
          <w:sz w:val="28"/>
          <w:szCs w:val="28"/>
        </w:rPr>
        <w:t xml:space="preserve">завхоз – на 40 $ больше медсестры </w:t>
      </w:r>
      <w:r w:rsidRPr="00DA6D24">
        <w:rPr>
          <w:rFonts w:ascii="Times New Roman" w:hAnsi="Times New Roman" w:cs="Times New Roman"/>
          <w:sz w:val="28"/>
          <w:szCs w:val="28"/>
        </w:rPr>
        <w:tab/>
      </w:r>
    </w:p>
    <w:p w:rsidR="00DA6D24" w:rsidRPr="00DA6D24" w:rsidRDefault="00DA6D24" w:rsidP="00DA6D24">
      <w:pPr>
        <w:pStyle w:val="a7"/>
        <w:numPr>
          <w:ilvl w:val="0"/>
          <w:numId w:val="13"/>
        </w:numPr>
        <w:spacing w:after="0" w:line="240" w:lineRule="auto"/>
        <w:ind w:left="1134" w:right="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D24">
        <w:rPr>
          <w:rFonts w:ascii="Times New Roman" w:hAnsi="Times New Roman" w:cs="Times New Roman"/>
          <w:sz w:val="28"/>
          <w:szCs w:val="28"/>
        </w:rPr>
        <w:t>главный вр</w:t>
      </w:r>
      <w:r w:rsidR="009A45B9">
        <w:rPr>
          <w:rFonts w:ascii="Times New Roman" w:hAnsi="Times New Roman" w:cs="Times New Roman"/>
          <w:sz w:val="28"/>
          <w:szCs w:val="28"/>
        </w:rPr>
        <w:t>ач - в 4 раза больше санитарки</w:t>
      </w:r>
    </w:p>
    <w:p w:rsidR="002275F1" w:rsidRDefault="00DA6D24" w:rsidP="002275F1">
      <w:pPr>
        <w:pStyle w:val="a7"/>
        <w:numPr>
          <w:ilvl w:val="0"/>
          <w:numId w:val="13"/>
        </w:numPr>
        <w:spacing w:line="240" w:lineRule="auto"/>
        <w:ind w:left="1134" w:right="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D24">
        <w:rPr>
          <w:rFonts w:ascii="Times New Roman" w:hAnsi="Times New Roman" w:cs="Times New Roman"/>
          <w:sz w:val="28"/>
          <w:szCs w:val="28"/>
        </w:rPr>
        <w:t xml:space="preserve">заведующий больницей - на </w:t>
      </w:r>
      <w:r w:rsidR="009A45B9">
        <w:rPr>
          <w:rFonts w:ascii="Times New Roman" w:hAnsi="Times New Roman" w:cs="Times New Roman"/>
          <w:sz w:val="28"/>
          <w:szCs w:val="28"/>
        </w:rPr>
        <w:t>20 $ больше главного врача</w:t>
      </w:r>
    </w:p>
    <w:p w:rsidR="002275F1" w:rsidRDefault="002275F1" w:rsidP="002275F1">
      <w:pPr>
        <w:spacing w:line="240" w:lineRule="auto"/>
        <w:ind w:right="2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275F1">
        <w:rPr>
          <w:rFonts w:ascii="Times New Roman" w:hAnsi="Times New Roman" w:cs="Times New Roman"/>
          <w:sz w:val="28"/>
          <w:szCs w:val="28"/>
        </w:rPr>
        <w:t>Результат долже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275F1">
        <w:rPr>
          <w:rFonts w:ascii="Times New Roman" w:hAnsi="Times New Roman" w:cs="Times New Roman"/>
          <w:sz w:val="28"/>
          <w:szCs w:val="28"/>
        </w:rPr>
        <w:t xml:space="preserve"> выглядеть так:</w:t>
      </w:r>
    </w:p>
    <w:p w:rsidR="002275F1" w:rsidRPr="002275F1" w:rsidRDefault="002275F1" w:rsidP="002275F1">
      <w:pPr>
        <w:spacing w:line="240" w:lineRule="auto"/>
        <w:ind w:right="26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3600" cy="971550"/>
            <wp:effectExtent l="0" t="19050" r="76200" b="5715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275F1" w:rsidRDefault="009A45B9" w:rsidP="002275F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E3E49">
        <w:rPr>
          <w:rFonts w:ascii="Times New Roman" w:hAnsi="Times New Roman" w:cs="Times New Roman"/>
          <w:b/>
          <w:i/>
          <w:sz w:val="28"/>
          <w:szCs w:val="28"/>
        </w:rPr>
        <w:t>1.4</w:t>
      </w:r>
      <w:r w:rsidR="002275F1" w:rsidRPr="003E3E4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F0D78" w:rsidRPr="003F0D78">
        <w:rPr>
          <w:rFonts w:ascii="Times New Roman" w:hAnsi="Times New Roman" w:cs="Times New Roman"/>
          <w:sz w:val="28"/>
          <w:szCs w:val="28"/>
          <w:highlight w:val="yellow"/>
        </w:rPr>
        <w:t>Рассчитайте зарплаты сотрудников.</w:t>
      </w:r>
      <w:r w:rsidR="003F0D78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="003F0D78" w:rsidRPr="003F0D78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7F2E31" w:rsidRPr="003F0D78">
        <w:rPr>
          <w:rFonts w:ascii="Times New Roman" w:hAnsi="Times New Roman" w:cs="Times New Roman"/>
          <w:sz w:val="28"/>
          <w:szCs w:val="28"/>
          <w:highlight w:val="yellow"/>
        </w:rPr>
        <w:t xml:space="preserve"> ячейке </w:t>
      </w:r>
      <w:r w:rsidR="007F2E31" w:rsidRPr="003F0D78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</w:t>
      </w:r>
      <w:r w:rsidR="007F2E31" w:rsidRPr="003F0D78">
        <w:rPr>
          <w:rFonts w:ascii="Times New Roman" w:hAnsi="Times New Roman" w:cs="Times New Roman"/>
          <w:sz w:val="28"/>
          <w:szCs w:val="28"/>
          <w:highlight w:val="yellow"/>
        </w:rPr>
        <w:t>2 введите формулу расчета зарплаты санитарки</w:t>
      </w:r>
      <w:r w:rsidR="007F2E31">
        <w:rPr>
          <w:rFonts w:ascii="Times New Roman" w:hAnsi="Times New Roman" w:cs="Times New Roman"/>
          <w:sz w:val="28"/>
          <w:szCs w:val="28"/>
        </w:rPr>
        <w:t xml:space="preserve">. </w:t>
      </w:r>
      <w:r w:rsidR="002275F1">
        <w:rPr>
          <w:rFonts w:ascii="Times New Roman" w:hAnsi="Times New Roman" w:cs="Times New Roman"/>
          <w:sz w:val="28"/>
          <w:szCs w:val="28"/>
        </w:rPr>
        <w:t>Заработная плата будет рассчитываться по формуле:</w:t>
      </w:r>
    </w:p>
    <w:p w:rsidR="003F0D78" w:rsidRDefault="008906A0" w:rsidP="002275F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8906A0">
        <w:rPr>
          <w:rFonts w:ascii="Times New Roman" w:hAnsi="Times New Roman" w:cs="Times New Roman"/>
          <w:b/>
          <w:i/>
          <w:sz w:val="28"/>
          <w:szCs w:val="28"/>
        </w:rPr>
        <w:pict>
          <v:shape id="_x0000_s1170" type="#_x0000_t62" style="position:absolute;left:0;text-align:left;margin-left:183.45pt;margin-top:5pt;width:75.75pt;height:30.85pt;z-index:251681792" adj="15869,40644" fillcolor="#ff9">
            <v:shadow on="t"/>
            <v:textbox style="mso-next-textbox:#_x0000_s1170">
              <w:txbxContent>
                <w:p w:rsidR="00420B62" w:rsidRPr="00420B62" w:rsidRDefault="00420B62" w:rsidP="00420B62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32"/>
                      <w:szCs w:val="32"/>
                    </w:rPr>
                    <w:t>Коэф</w:t>
                  </w:r>
                  <w:proofErr w:type="spellEnd"/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</w:t>
                  </w:r>
                </w:p>
              </w:txbxContent>
            </v:textbox>
          </v:shape>
        </w:pict>
      </w:r>
    </w:p>
    <w:p w:rsidR="00420B62" w:rsidRDefault="008906A0" w:rsidP="002275F1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8906A0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pict>
          <v:shape id="_x0000_s1171" type="#_x0000_t62" style="position:absolute;left:0;text-align:left;margin-left:341.7pt;margin-top:14.7pt;width:75.75pt;height:31.55pt;z-index:251682816" adj="-11506,19204" fillcolor="#ff9">
            <v:shadow on="t"/>
            <v:textbox style="mso-next-textbox:#_x0000_s1171">
              <w:txbxContent>
                <w:p w:rsidR="00420B62" w:rsidRPr="00420B62" w:rsidRDefault="00420B62" w:rsidP="00420B62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32"/>
                      <w:szCs w:val="32"/>
                    </w:rPr>
                    <w:t>Коэф</w:t>
                  </w:r>
                  <w:proofErr w:type="spellEnd"/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8906A0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pict>
          <v:shape id="_x0000_s1169" type="#_x0000_t62" style="position:absolute;left:0;text-align:left;margin-left:1.95pt;margin-top:-.3pt;width:129pt;height:51.8pt;z-index:251680768" adj="27904,18577" fillcolor="#ff9">
            <v:shadow on="t"/>
            <v:textbox style="mso-next-textbox:#_x0000_s1169">
              <w:txbxContent>
                <w:p w:rsidR="00420B62" w:rsidRPr="00420B62" w:rsidRDefault="00420B62" w:rsidP="00420B62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Минимальная зарплата</w:t>
                  </w:r>
                </w:p>
              </w:txbxContent>
            </v:textbox>
          </v:shape>
        </w:pict>
      </w:r>
      <w:r w:rsidRPr="008906A0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66" style="position:absolute;left:0;text-align:left;margin-left:148.95pt;margin-top:24.5pt;width:171.75pt;height:39.75pt;z-index:-251651073" fillcolor="white [3201]" strokecolor="#404040 [2429]" strokeweight="2.25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</w:p>
    <w:p w:rsidR="002275F1" w:rsidRPr="00C53AE5" w:rsidRDefault="002275F1" w:rsidP="005D5330">
      <w:pPr>
        <w:tabs>
          <w:tab w:val="left" w:pos="709"/>
        </w:tabs>
        <w:ind w:left="705" w:hanging="70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53AE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420B62">
        <w:rPr>
          <w:rFonts w:ascii="Times New Roman" w:hAnsi="Times New Roman" w:cs="Times New Roman"/>
          <w:b/>
          <w:color w:val="7030A0"/>
          <w:sz w:val="56"/>
          <w:szCs w:val="56"/>
          <w:lang w:val="en-US"/>
        </w:rPr>
        <w:t>M</w:t>
      </w:r>
      <w:r w:rsidRPr="00C53AE5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</w:t>
      </w:r>
      <w:r w:rsidRPr="00C53AE5">
        <w:rPr>
          <w:rFonts w:ascii="Times New Roman" w:hAnsi="Times New Roman" w:cs="Times New Roman"/>
          <w:b/>
          <w:sz w:val="56"/>
          <w:szCs w:val="56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56"/>
            <w:szCs w:val="56"/>
          </w:rPr>
          <m:t>×</m:t>
        </m:r>
      </m:oMath>
      <w:r w:rsidRPr="00C53AE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420B62">
        <w:rPr>
          <w:rFonts w:ascii="Times New Roman" w:hAnsi="Times New Roman" w:cs="Times New Roman"/>
          <w:b/>
          <w:color w:val="FF0000"/>
          <w:sz w:val="56"/>
          <w:szCs w:val="56"/>
          <w:lang w:val="en-US"/>
        </w:rPr>
        <w:t>A</w:t>
      </w:r>
      <w:r w:rsidRPr="00C53AE5">
        <w:rPr>
          <w:rFonts w:ascii="Times New Roman" w:hAnsi="Times New Roman" w:cs="Times New Roman"/>
          <w:b/>
          <w:sz w:val="56"/>
          <w:szCs w:val="56"/>
        </w:rPr>
        <w:t xml:space="preserve"> + </w:t>
      </w:r>
      <w:r w:rsidRPr="00420B62">
        <w:rPr>
          <w:rFonts w:ascii="Times New Roman" w:hAnsi="Times New Roman" w:cs="Times New Roman"/>
          <w:b/>
          <w:color w:val="00B050"/>
          <w:sz w:val="56"/>
          <w:szCs w:val="56"/>
          <w:lang w:val="en-US"/>
        </w:rPr>
        <w:t>B</w:t>
      </w:r>
      <w:r w:rsidRPr="00C53AE5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</w:t>
      </w:r>
    </w:p>
    <w:p w:rsidR="00DA6D24" w:rsidRDefault="00DA6D24" w:rsidP="009A45B9">
      <w:pPr>
        <w:spacing w:after="0" w:line="240" w:lineRule="auto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7F2E31" w:rsidRPr="006B13D7" w:rsidRDefault="007F2E31" w:rsidP="007F2E31">
      <w:pPr>
        <w:spacing w:line="240" w:lineRule="auto"/>
        <w:ind w:left="705" w:right="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E31">
        <w:rPr>
          <w:rFonts w:ascii="Times New Roman" w:hAnsi="Times New Roman" w:cs="Times New Roman"/>
          <w:sz w:val="28"/>
          <w:szCs w:val="28"/>
          <w:highlight w:val="yellow"/>
        </w:rPr>
        <w:t xml:space="preserve">в столбце </w:t>
      </w:r>
      <w:r w:rsidRPr="007F2E3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</w:t>
      </w:r>
      <w:r w:rsidRPr="007F2E31">
        <w:rPr>
          <w:rFonts w:ascii="Times New Roman" w:hAnsi="Times New Roman" w:cs="Times New Roman"/>
          <w:sz w:val="28"/>
          <w:szCs w:val="28"/>
          <w:highlight w:val="yellow"/>
        </w:rPr>
        <w:t xml:space="preserve">, пользуясь </w:t>
      </w:r>
      <w:proofErr w:type="spellStart"/>
      <w:r w:rsidRPr="007F2E31">
        <w:rPr>
          <w:rFonts w:ascii="Times New Roman" w:hAnsi="Times New Roman" w:cs="Times New Roman"/>
          <w:sz w:val="28"/>
          <w:szCs w:val="28"/>
          <w:highlight w:val="yellow"/>
        </w:rPr>
        <w:t>автозаполнением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27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полученной формулы </w:t>
      </w:r>
      <w:r w:rsidRPr="007F2E31">
        <w:rPr>
          <w:rFonts w:ascii="Times New Roman" w:hAnsi="Times New Roman" w:cs="Times New Roman"/>
          <w:sz w:val="28"/>
          <w:szCs w:val="28"/>
          <w:highlight w:val="yellow"/>
        </w:rPr>
        <w:t>вычислите заработную плату для каждой должности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D24" w:rsidRPr="007F2E31" w:rsidRDefault="005D5330" w:rsidP="007F2E31">
      <w:pPr>
        <w:spacing w:line="240" w:lineRule="auto"/>
        <w:ind w:left="705" w:right="26"/>
        <w:jc w:val="both"/>
        <w:rPr>
          <w:rFonts w:ascii="Times New Roman" w:hAnsi="Times New Roman" w:cs="Times New Roman"/>
          <w:sz w:val="28"/>
          <w:szCs w:val="28"/>
        </w:rPr>
      </w:pPr>
      <w:r w:rsidRPr="007F2E31">
        <w:rPr>
          <w:rFonts w:ascii="Times New Roman" w:hAnsi="Times New Roman" w:cs="Times New Roman"/>
          <w:b/>
          <w:color w:val="FF0000"/>
          <w:sz w:val="28"/>
          <w:szCs w:val="28"/>
        </w:rPr>
        <w:t>Не забудьте пред началом заполнения в первой формуле расставить правильно адресацию!</w:t>
      </w:r>
      <w:r w:rsidRPr="007F2E31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7F2E31" w:rsidRPr="007F2E31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</w:t>
      </w:r>
      <w:r w:rsidR="007F2E31" w:rsidRPr="007F2E3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F2E31">
        <w:rPr>
          <w:rFonts w:ascii="Times New Roman" w:hAnsi="Times New Roman" w:cs="Times New Roman"/>
          <w:sz w:val="28"/>
          <w:szCs w:val="28"/>
          <w:highlight w:val="yellow"/>
        </w:rPr>
        <w:t>минимальной заработной</w:t>
      </w:r>
      <w:r w:rsidRPr="007F2E31">
        <w:rPr>
          <w:rFonts w:ascii="Times New Roman" w:hAnsi="Times New Roman" w:cs="Times New Roman"/>
          <w:sz w:val="28"/>
          <w:szCs w:val="28"/>
        </w:rPr>
        <w:t xml:space="preserve"> платы для всех строк </w:t>
      </w:r>
      <w:r w:rsidRPr="007F2E31">
        <w:rPr>
          <w:rFonts w:ascii="Times New Roman" w:hAnsi="Times New Roman" w:cs="Times New Roman"/>
          <w:sz w:val="28"/>
          <w:szCs w:val="28"/>
          <w:highlight w:val="yellow"/>
        </w:rPr>
        <w:t>будет браться из одной ячейки</w:t>
      </w:r>
      <w:r w:rsidRPr="007F2E31">
        <w:rPr>
          <w:rFonts w:ascii="Times New Roman" w:hAnsi="Times New Roman" w:cs="Times New Roman"/>
          <w:sz w:val="28"/>
          <w:szCs w:val="28"/>
        </w:rPr>
        <w:t xml:space="preserve">, а </w:t>
      </w:r>
      <w:r w:rsidRPr="007F2E31">
        <w:rPr>
          <w:rFonts w:ascii="Times New Roman" w:hAnsi="Times New Roman" w:cs="Times New Roman"/>
          <w:sz w:val="28"/>
          <w:szCs w:val="28"/>
          <w:highlight w:val="yellow"/>
        </w:rPr>
        <w:t xml:space="preserve">коэффициенты </w:t>
      </w:r>
      <w:r w:rsidR="007F2E31" w:rsidRPr="007F2E31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A</w:t>
      </w:r>
      <w:r w:rsidR="007F2E31" w:rsidRPr="007F2E3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F2E31">
        <w:rPr>
          <w:rFonts w:ascii="Times New Roman" w:hAnsi="Times New Roman" w:cs="Times New Roman"/>
          <w:sz w:val="28"/>
          <w:szCs w:val="28"/>
          <w:highlight w:val="yellow"/>
        </w:rPr>
        <w:t xml:space="preserve">и </w:t>
      </w:r>
      <w:r w:rsidR="007F2E31" w:rsidRPr="007F2E31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B</w:t>
      </w:r>
      <w:r w:rsidR="007F2E31" w:rsidRPr="007F2E3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F2E31">
        <w:rPr>
          <w:rFonts w:ascii="Times New Roman" w:hAnsi="Times New Roman" w:cs="Times New Roman"/>
          <w:sz w:val="28"/>
          <w:szCs w:val="28"/>
          <w:highlight w:val="yellow"/>
        </w:rPr>
        <w:t>меняться</w:t>
      </w:r>
      <w:r w:rsidRPr="007F2E31">
        <w:rPr>
          <w:rFonts w:ascii="Times New Roman" w:hAnsi="Times New Roman" w:cs="Times New Roman"/>
          <w:sz w:val="28"/>
          <w:szCs w:val="28"/>
        </w:rPr>
        <w:t xml:space="preserve"> относительно скопированных </w:t>
      </w:r>
      <w:r w:rsidR="007F2E31">
        <w:rPr>
          <w:rFonts w:ascii="Times New Roman" w:hAnsi="Times New Roman" w:cs="Times New Roman"/>
          <w:sz w:val="28"/>
          <w:szCs w:val="28"/>
        </w:rPr>
        <w:t>ячеек</w:t>
      </w:r>
      <w:r w:rsidRPr="007F2E31">
        <w:rPr>
          <w:rFonts w:ascii="Times New Roman" w:hAnsi="Times New Roman" w:cs="Times New Roman"/>
          <w:sz w:val="28"/>
          <w:szCs w:val="28"/>
        </w:rPr>
        <w:t>!</w:t>
      </w:r>
    </w:p>
    <w:p w:rsidR="005D5330" w:rsidRPr="005D5330" w:rsidRDefault="005D5330" w:rsidP="005D533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E49">
        <w:rPr>
          <w:rFonts w:ascii="Times New Roman" w:hAnsi="Times New Roman" w:cs="Times New Roman"/>
          <w:b/>
          <w:i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Pr="00651254">
        <w:rPr>
          <w:rFonts w:ascii="Times New Roman" w:hAnsi="Times New Roman" w:cs="Times New Roman"/>
          <w:sz w:val="28"/>
          <w:szCs w:val="28"/>
          <w:highlight w:val="yellow"/>
        </w:rPr>
        <w:t xml:space="preserve">В столбце </w:t>
      </w:r>
      <w:r w:rsidRPr="0065125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</w:t>
      </w:r>
      <w:r w:rsidRPr="00651254">
        <w:rPr>
          <w:rFonts w:ascii="Times New Roman" w:hAnsi="Times New Roman" w:cs="Times New Roman"/>
          <w:sz w:val="28"/>
          <w:szCs w:val="28"/>
          <w:highlight w:val="yellow"/>
        </w:rPr>
        <w:t xml:space="preserve"> укажите количество сотрудников каждой должности.</w:t>
      </w:r>
    </w:p>
    <w:p w:rsidR="00DA6D24" w:rsidRDefault="0096407F" w:rsidP="00B73B8C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00450" cy="1762125"/>
            <wp:effectExtent l="0" t="19050" r="76200" b="66675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6407F" w:rsidRDefault="0096407F" w:rsidP="0096407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E3E49">
        <w:rPr>
          <w:rFonts w:ascii="Times New Roman" w:hAnsi="Times New Roman" w:cs="Times New Roman"/>
          <w:b/>
          <w:i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Pr="00651254">
        <w:rPr>
          <w:rFonts w:ascii="Times New Roman" w:hAnsi="Times New Roman" w:cs="Times New Roman"/>
          <w:sz w:val="28"/>
          <w:szCs w:val="28"/>
          <w:highlight w:val="yellow"/>
        </w:rPr>
        <w:t xml:space="preserve">В столбце </w:t>
      </w:r>
      <w:r w:rsidRPr="0065125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F</w:t>
      </w:r>
      <w:r w:rsidRPr="0065125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51254">
        <w:rPr>
          <w:rFonts w:ascii="Times New Roman" w:hAnsi="Times New Roman" w:cs="Times New Roman"/>
          <w:sz w:val="28"/>
          <w:szCs w:val="28"/>
          <w:highlight w:val="yellow"/>
        </w:rPr>
        <w:t xml:space="preserve">аналогично с помощью формул и </w:t>
      </w:r>
      <w:proofErr w:type="spellStart"/>
      <w:r w:rsidR="00651254">
        <w:rPr>
          <w:rFonts w:ascii="Times New Roman" w:hAnsi="Times New Roman" w:cs="Times New Roman"/>
          <w:sz w:val="28"/>
          <w:szCs w:val="28"/>
          <w:highlight w:val="yellow"/>
        </w:rPr>
        <w:t>автозаполнения</w:t>
      </w:r>
      <w:proofErr w:type="spellEnd"/>
      <w:r w:rsidR="0065125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51254">
        <w:rPr>
          <w:rFonts w:ascii="Times New Roman" w:hAnsi="Times New Roman" w:cs="Times New Roman"/>
          <w:sz w:val="28"/>
          <w:szCs w:val="28"/>
          <w:highlight w:val="yellow"/>
        </w:rPr>
        <w:t xml:space="preserve">вычислите суммарную </w:t>
      </w:r>
      <w:r w:rsidR="00420B62" w:rsidRPr="00651254">
        <w:rPr>
          <w:rFonts w:ascii="Times New Roman" w:hAnsi="Times New Roman" w:cs="Times New Roman"/>
          <w:sz w:val="28"/>
          <w:szCs w:val="28"/>
          <w:highlight w:val="yellow"/>
        </w:rPr>
        <w:t>зарплату</w:t>
      </w:r>
      <w:r w:rsidRPr="00651254">
        <w:rPr>
          <w:rFonts w:ascii="Times New Roman" w:hAnsi="Times New Roman" w:cs="Times New Roman"/>
          <w:sz w:val="28"/>
          <w:szCs w:val="28"/>
          <w:highlight w:val="yellow"/>
        </w:rPr>
        <w:t xml:space="preserve"> всех сотрудников каждой должности. Она будет рассчитываться по формуле:</w:t>
      </w:r>
    </w:p>
    <w:p w:rsidR="003E3E49" w:rsidRDefault="003E3E49" w:rsidP="0096407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96407F" w:rsidRPr="00510364" w:rsidRDefault="008906A0" w:rsidP="0096407F">
      <w:pPr>
        <w:tabs>
          <w:tab w:val="left" w:pos="709"/>
        </w:tabs>
        <w:ind w:left="705" w:hanging="70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06A0">
        <w:rPr>
          <w:rFonts w:ascii="Times New Roman" w:hAnsi="Times New Roman" w:cs="Times New Roman"/>
          <w:noProof/>
          <w:sz w:val="28"/>
          <w:szCs w:val="28"/>
        </w:rPr>
        <w:pict>
          <v:rect id="_x0000_s1168" style="position:absolute;left:0;text-align:left;margin-left:166.2pt;margin-top:-2.7pt;width:138.75pt;height:39pt;z-index:-251636736" fillcolor="#ffe48f" strokecolor="#404040 [2429]" strokeweight="2.25pt"/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_x0000_s1173" type="#_x0000_t62" style="position:absolute;left:0;text-align:left;margin-left:318.45pt;margin-top:-29.7pt;width:130.5pt;height:51.8pt;z-index:251684864" adj="-6058,18264" fillcolor="#ff9">
            <v:shadow on="t"/>
            <v:textbox style="mso-next-textbox:#_x0000_s1173">
              <w:txbxContent>
                <w:p w:rsidR="00420B62" w:rsidRPr="00420B62" w:rsidRDefault="00420B62" w:rsidP="00420B62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Количество сотрудников</w:t>
                  </w:r>
                </w:p>
              </w:txbxContent>
            </v:textbox>
          </v:shape>
        </w:pict>
      </w:r>
      <w:r w:rsidRPr="008906A0">
        <w:rPr>
          <w:rFonts w:ascii="Times New Roman" w:hAnsi="Times New Roman" w:cs="Times New Roman"/>
          <w:noProof/>
          <w:sz w:val="28"/>
          <w:szCs w:val="28"/>
        </w:rPr>
        <w:pict>
          <v:shape id="_x0000_s1172" type="#_x0000_t62" style="position:absolute;left:0;text-align:left;margin-left:40.2pt;margin-top:-29.7pt;width:114pt;height:51.8pt;z-index:251683840" adj="28734,18577" fillcolor="#ff9">
            <v:shadow on="t"/>
            <v:textbox style="mso-next-textbox:#_x0000_s1172">
              <w:txbxContent>
                <w:p w:rsidR="00420B62" w:rsidRPr="00420B62" w:rsidRDefault="00420B62" w:rsidP="00420B62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Зарплата сотрудника</w:t>
                  </w:r>
                </w:p>
              </w:txbxContent>
            </v:textbox>
          </v:shape>
        </w:pict>
      </w:r>
      <w:r w:rsidR="00420B62" w:rsidRPr="00510364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</w:t>
      </w:r>
      <w:r w:rsidR="00420B62" w:rsidRPr="00420B62">
        <w:rPr>
          <w:rFonts w:ascii="Times New Roman" w:hAnsi="Times New Roman" w:cs="Times New Roman"/>
          <w:b/>
          <w:color w:val="7030A0"/>
          <w:sz w:val="56"/>
          <w:szCs w:val="56"/>
          <w:lang w:val="en-US"/>
        </w:rPr>
        <w:t>S</w:t>
      </w:r>
      <w:r w:rsidR="00420B62" w:rsidRPr="00510364">
        <w:rPr>
          <w:rFonts w:ascii="Times New Roman" w:hAnsi="Times New Roman" w:cs="Times New Roman"/>
          <w:b/>
          <w:sz w:val="56"/>
          <w:szCs w:val="56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56"/>
            <w:szCs w:val="56"/>
          </w:rPr>
          <m:t>×</m:t>
        </m:r>
      </m:oMath>
      <w:r w:rsidR="00420B62" w:rsidRPr="00510364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420B62">
        <w:rPr>
          <w:rFonts w:ascii="Times New Roman" w:hAnsi="Times New Roman" w:cs="Times New Roman"/>
          <w:b/>
          <w:color w:val="FF0000"/>
          <w:sz w:val="56"/>
          <w:szCs w:val="56"/>
          <w:lang w:val="en-US"/>
        </w:rPr>
        <w:t>Q</w:t>
      </w:r>
    </w:p>
    <w:p w:rsidR="0096407F" w:rsidRPr="0096407F" w:rsidRDefault="0096407F" w:rsidP="0096407F">
      <w:pPr>
        <w:tabs>
          <w:tab w:val="left" w:pos="709"/>
        </w:tabs>
        <w:spacing w:after="0"/>
        <w:ind w:left="705" w:hanging="70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0364" w:rsidRPr="00B73B8C" w:rsidRDefault="0096407F" w:rsidP="00510364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E3E49">
        <w:rPr>
          <w:rFonts w:ascii="Times New Roman" w:hAnsi="Times New Roman" w:cs="Times New Roman"/>
          <w:b/>
          <w:i/>
          <w:sz w:val="28"/>
          <w:szCs w:val="28"/>
        </w:rPr>
        <w:t>1.7.</w:t>
      </w:r>
      <w:r w:rsidRPr="00510364">
        <w:rPr>
          <w:rFonts w:ascii="Times New Roman" w:hAnsi="Times New Roman" w:cs="Times New Roman"/>
          <w:b/>
          <w:sz w:val="28"/>
          <w:szCs w:val="28"/>
        </w:rPr>
        <w:tab/>
      </w:r>
      <w:r w:rsidR="00510364" w:rsidRPr="0065125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Значениям в столбцах </w:t>
      </w:r>
      <w:r w:rsidR="00510364" w:rsidRPr="00651254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B</w:t>
      </w:r>
      <w:r w:rsidR="00510364" w:rsidRPr="0065125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r w:rsidR="00510364" w:rsidRPr="00651254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D</w:t>
      </w:r>
      <w:r w:rsidR="00510364" w:rsidRPr="0065125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и </w:t>
      </w:r>
      <w:r w:rsidR="00510364" w:rsidRPr="00651254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F</w:t>
      </w:r>
      <w:r w:rsidR="00510364" w:rsidRPr="0065125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651254" w:rsidRPr="0065125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аналогично через формат ячеек </w:t>
      </w:r>
      <w:r w:rsidR="00510364" w:rsidRPr="00651254">
        <w:rPr>
          <w:rFonts w:ascii="Times New Roman" w:eastAsia="Times New Roman" w:hAnsi="Times New Roman" w:cs="Times New Roman"/>
          <w:sz w:val="28"/>
          <w:szCs w:val="28"/>
          <w:highlight w:val="yellow"/>
        </w:rPr>
        <w:t>установите денежный формат с обозначением $ и числом десятичных знаков – 2.</w:t>
      </w:r>
    </w:p>
    <w:p w:rsidR="0096407F" w:rsidRDefault="00510364" w:rsidP="0096407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E3E49">
        <w:rPr>
          <w:rFonts w:ascii="Times New Roman" w:hAnsi="Times New Roman" w:cs="Times New Roman"/>
          <w:b/>
          <w:i/>
          <w:sz w:val="28"/>
          <w:szCs w:val="28"/>
        </w:rPr>
        <w:t>1.8.</w:t>
      </w:r>
      <w:r w:rsidRPr="00510364">
        <w:rPr>
          <w:rFonts w:ascii="Times New Roman" w:hAnsi="Times New Roman" w:cs="Times New Roman"/>
          <w:b/>
          <w:sz w:val="28"/>
          <w:szCs w:val="28"/>
        </w:rPr>
        <w:tab/>
      </w:r>
      <w:r w:rsidRPr="00651254">
        <w:rPr>
          <w:rFonts w:ascii="Times New Roman" w:hAnsi="Times New Roman" w:cs="Times New Roman"/>
          <w:sz w:val="28"/>
          <w:szCs w:val="28"/>
          <w:highlight w:val="yellow"/>
        </w:rPr>
        <w:t xml:space="preserve">В ячейке </w:t>
      </w:r>
      <w:r w:rsidRPr="0065125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F</w:t>
      </w:r>
      <w:r w:rsidRPr="00651254">
        <w:rPr>
          <w:rFonts w:ascii="Times New Roman" w:hAnsi="Times New Roman" w:cs="Times New Roman"/>
          <w:sz w:val="28"/>
          <w:szCs w:val="28"/>
          <w:highlight w:val="yellow"/>
        </w:rPr>
        <w:t xml:space="preserve">11 вычислите месячный фонд, просуммировав функцией СУММ все значения столбца </w:t>
      </w:r>
      <w:r w:rsidRPr="0065125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F</w:t>
      </w:r>
      <w:r w:rsidRPr="00651254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510364" w:rsidRDefault="00510364" w:rsidP="0096407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33950" cy="2562225"/>
            <wp:effectExtent l="0" t="19050" r="76200" b="66675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0364" w:rsidRDefault="000F7303" w:rsidP="0096407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E3E49">
        <w:rPr>
          <w:rFonts w:ascii="Times New Roman" w:hAnsi="Times New Roman" w:cs="Times New Roman"/>
          <w:b/>
          <w:i/>
          <w:sz w:val="28"/>
          <w:szCs w:val="28"/>
        </w:rPr>
        <w:t>1.9.</w:t>
      </w:r>
      <w:r w:rsidRPr="000F7303">
        <w:rPr>
          <w:rFonts w:ascii="Times New Roman" w:hAnsi="Times New Roman" w:cs="Times New Roman"/>
          <w:b/>
          <w:sz w:val="28"/>
          <w:szCs w:val="28"/>
        </w:rPr>
        <w:tab/>
      </w:r>
      <w:r w:rsidRPr="00651254">
        <w:rPr>
          <w:rFonts w:ascii="Times New Roman" w:hAnsi="Times New Roman" w:cs="Times New Roman"/>
          <w:sz w:val="28"/>
          <w:szCs w:val="28"/>
          <w:highlight w:val="yellow"/>
        </w:rPr>
        <w:t>Сохраните полученную таблицу</w:t>
      </w:r>
      <w:r w:rsidR="00B67EB5">
        <w:rPr>
          <w:rFonts w:ascii="Times New Roman" w:hAnsi="Times New Roman" w:cs="Times New Roman"/>
          <w:sz w:val="28"/>
          <w:szCs w:val="28"/>
        </w:rPr>
        <w:t xml:space="preserve"> под именем </w:t>
      </w:r>
      <w:r w:rsidR="00B67EB5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B67EB5" w:rsidRPr="00B67E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303" w:rsidRDefault="000F730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Покажите результат преподавателю.</w:t>
      </w:r>
    </w:p>
    <w:p w:rsidR="000F7303" w:rsidRDefault="000F7303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0F7303" w:rsidRDefault="000F7303" w:rsidP="000F7303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Задание 2</w:t>
      </w:r>
      <w:r w:rsidRPr="0049067E">
        <w:rPr>
          <w:sz w:val="40"/>
          <w:szCs w:val="40"/>
        </w:rPr>
        <w:t xml:space="preserve">. </w:t>
      </w:r>
      <w:r>
        <w:rPr>
          <w:sz w:val="40"/>
          <w:szCs w:val="40"/>
        </w:rPr>
        <w:t>Подбор параметра</w:t>
      </w:r>
    </w:p>
    <w:p w:rsidR="00B67EB5" w:rsidRPr="00B67EB5" w:rsidRDefault="00B67EB5" w:rsidP="00B67EB5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1254">
        <w:rPr>
          <w:rFonts w:ascii="Times New Roman" w:hAnsi="Times New Roman" w:cs="Times New Roman"/>
          <w:sz w:val="28"/>
          <w:szCs w:val="28"/>
          <w:highlight w:val="yellow"/>
        </w:rPr>
        <w:t>Вычислить значение минимальной зарплаты, зная месячный фонд при помощи инструмента «Подбор параметра».</w:t>
      </w:r>
    </w:p>
    <w:p w:rsidR="00B67EB5" w:rsidRDefault="008906A0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8906A0">
        <w:rPr>
          <w:rFonts w:ascii="Times New Roman" w:hAnsi="Times New Roman" w:cs="Times New Roman"/>
          <w:b/>
          <w:i/>
          <w:sz w:val="28"/>
          <w:szCs w:val="28"/>
        </w:rPr>
        <w:pict>
          <v:shape id="_x0000_s1174" type="#_x0000_t62" style="position:absolute;left:0;text-align:left;margin-left:35.7pt;margin-top:22.35pt;width:60.75pt;height:24pt;z-index:251685888" adj="18720,36045" fillcolor="#ff9">
            <v:shadow on="t"/>
            <v:textbox style="mso-next-textbox:#_x0000_s1174">
              <w:txbxContent>
                <w:p w:rsidR="000F7303" w:rsidRPr="00420B62" w:rsidRDefault="000F7303" w:rsidP="000F730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B67EB5" w:rsidRPr="003E3E49"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B67EB5">
        <w:rPr>
          <w:rFonts w:ascii="Times New Roman" w:hAnsi="Times New Roman" w:cs="Times New Roman"/>
          <w:sz w:val="28"/>
          <w:szCs w:val="28"/>
        </w:rPr>
        <w:tab/>
      </w:r>
      <w:r w:rsidR="00B67EB5" w:rsidRPr="00651254">
        <w:rPr>
          <w:rFonts w:ascii="Times New Roman" w:hAnsi="Times New Roman" w:cs="Times New Roman"/>
          <w:sz w:val="28"/>
          <w:szCs w:val="28"/>
          <w:highlight w:val="yellow"/>
        </w:rPr>
        <w:t>Откройте инструмент подбор параметра:</w:t>
      </w:r>
    </w:p>
    <w:p w:rsidR="00B67EB5" w:rsidRDefault="00B67EB5" w:rsidP="000F730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0F7303" w:rsidRDefault="008906A0" w:rsidP="000F7303">
      <w:pPr>
        <w:tabs>
          <w:tab w:val="left" w:pos="709"/>
        </w:tabs>
        <w:ind w:left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6" type="#_x0000_t62" style="position:absolute;left:0;text-align:left;margin-left:250.2pt;margin-top:76.85pt;width:60.75pt;height:24pt;z-index:251687936" adj="28853,16470" fillcolor="#ff9">
            <v:shadow on="t"/>
            <v:textbox style="mso-next-textbox:#_x0000_s1176">
              <w:txbxContent>
                <w:p w:rsidR="00B67EB5" w:rsidRPr="00420B62" w:rsidRDefault="00B67EB5" w:rsidP="00B67EB5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5" type="#_x0000_t62" style="position:absolute;left:0;text-align:left;margin-left:358.2pt;margin-top:32.6pt;width:60.75pt;height:24pt;z-index:251686912" adj="-8480,23220" fillcolor="#ff9">
            <v:shadow on="t"/>
            <v:textbox style="mso-next-textbox:#_x0000_s1175">
              <w:txbxContent>
                <w:p w:rsidR="000F7303" w:rsidRPr="00420B62" w:rsidRDefault="000F7303" w:rsidP="000F730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0F73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2100" cy="1609725"/>
            <wp:effectExtent l="19050" t="0" r="0" b="0"/>
            <wp:docPr id="2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EB5" w:rsidRDefault="0032016F" w:rsidP="0032016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E3E49">
        <w:rPr>
          <w:rFonts w:ascii="Times New Roman" w:hAnsi="Times New Roman" w:cs="Times New Roman"/>
          <w:b/>
          <w:i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2956B2" w:rsidRPr="002956B2">
        <w:rPr>
          <w:rFonts w:ascii="Times New Roman" w:hAnsi="Times New Roman" w:cs="Times New Roman"/>
          <w:sz w:val="28"/>
          <w:szCs w:val="28"/>
          <w:highlight w:val="yellow"/>
        </w:rPr>
        <w:t>Подберем параметр</w:t>
      </w:r>
      <w:r w:rsidR="00B67EB5" w:rsidRPr="002956B2">
        <w:rPr>
          <w:rFonts w:ascii="Times New Roman" w:hAnsi="Times New Roman" w:cs="Times New Roman"/>
          <w:sz w:val="28"/>
          <w:szCs w:val="28"/>
          <w:highlight w:val="yellow"/>
        </w:rPr>
        <w:t xml:space="preserve"> для ячейки </w:t>
      </w:r>
      <w:r w:rsidR="00B67EB5" w:rsidRPr="002956B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F</w:t>
      </w:r>
      <w:r w:rsidR="00B67EB5" w:rsidRPr="002956B2">
        <w:rPr>
          <w:rFonts w:ascii="Times New Roman" w:hAnsi="Times New Roman" w:cs="Times New Roman"/>
          <w:sz w:val="28"/>
          <w:szCs w:val="28"/>
          <w:highlight w:val="yellow"/>
        </w:rPr>
        <w:t>11</w:t>
      </w:r>
      <w:r w:rsidR="005B0D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первом поле устанавливаем адрес этой ячейки </w:t>
      </w:r>
      <w:r w:rsidRPr="0032016F">
        <w:rPr>
          <w:rFonts w:ascii="Times New Roman" w:hAnsi="Times New Roman" w:cs="Times New Roman"/>
          <w:color w:val="FF0000"/>
          <w:sz w:val="28"/>
          <w:szCs w:val="28"/>
        </w:rPr>
        <w:t>(достаточно просто установить в поле курсор и кликнуть по нужной ячейке)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16F" w:rsidRDefault="0032016F" w:rsidP="000F7303">
      <w:pPr>
        <w:tabs>
          <w:tab w:val="left" w:pos="709"/>
        </w:tabs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Подбираемое значение – 10000.</w:t>
      </w:r>
    </w:p>
    <w:p w:rsidR="0032016F" w:rsidRPr="0032016F" w:rsidRDefault="0032016F" w:rsidP="000F7303">
      <w:pPr>
        <w:tabs>
          <w:tab w:val="left" w:pos="709"/>
        </w:tabs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Изменять будем значение ячейки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016F">
        <w:rPr>
          <w:rFonts w:ascii="Times New Roman" w:hAnsi="Times New Roman" w:cs="Times New Roman"/>
          <w:sz w:val="28"/>
          <w:szCs w:val="28"/>
        </w:rPr>
        <w:t>2</w:t>
      </w:r>
      <w:r w:rsidR="002D4633">
        <w:rPr>
          <w:rFonts w:ascii="Times New Roman" w:hAnsi="Times New Roman" w:cs="Times New Roman"/>
          <w:sz w:val="28"/>
          <w:szCs w:val="28"/>
        </w:rPr>
        <w:t>:</w:t>
      </w:r>
    </w:p>
    <w:p w:rsidR="000F7303" w:rsidRDefault="00B67EB5" w:rsidP="0096407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5B0D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67275" cy="2324100"/>
            <wp:effectExtent l="0" t="19050" r="85725" b="57150"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016F" w:rsidRPr="0032016F" w:rsidRDefault="002D4633" w:rsidP="0096407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E3E49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Pr="002D4633">
        <w:rPr>
          <w:rFonts w:ascii="Times New Roman" w:hAnsi="Times New Roman" w:cs="Times New Roman"/>
          <w:b/>
          <w:sz w:val="28"/>
          <w:szCs w:val="28"/>
        </w:rPr>
        <w:tab/>
      </w:r>
      <w:r w:rsidR="0032016F">
        <w:rPr>
          <w:rFonts w:ascii="Times New Roman" w:hAnsi="Times New Roman" w:cs="Times New Roman"/>
          <w:sz w:val="28"/>
          <w:szCs w:val="28"/>
        </w:rPr>
        <w:t xml:space="preserve">Нажмите </w:t>
      </w:r>
      <w:r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32016F" w:rsidRPr="002956B2">
        <w:rPr>
          <w:rFonts w:ascii="Times New Roman" w:hAnsi="Times New Roman" w:cs="Times New Roman"/>
          <w:sz w:val="28"/>
          <w:szCs w:val="28"/>
          <w:highlight w:val="yellow"/>
        </w:rPr>
        <w:t>OK</w:t>
      </w:r>
      <w:r w:rsidR="0032016F">
        <w:rPr>
          <w:rFonts w:ascii="Times New Roman" w:hAnsi="Times New Roman" w:cs="Times New Roman"/>
          <w:sz w:val="28"/>
          <w:szCs w:val="28"/>
        </w:rPr>
        <w:t xml:space="preserve">. </w:t>
      </w:r>
      <w:r w:rsidR="0032016F" w:rsidRPr="0032016F">
        <w:rPr>
          <w:rFonts w:ascii="Times New Roman" w:hAnsi="Times New Roman" w:cs="Times New Roman"/>
          <w:sz w:val="28"/>
          <w:szCs w:val="28"/>
        </w:rPr>
        <w:t>Начнется процесс подбора параметра. На рисунке показа</w:t>
      </w:r>
      <w:r w:rsidR="0032016F">
        <w:rPr>
          <w:rFonts w:ascii="Times New Roman" w:hAnsi="Times New Roman" w:cs="Times New Roman"/>
          <w:sz w:val="28"/>
          <w:szCs w:val="28"/>
        </w:rPr>
        <w:t>н ре</w:t>
      </w:r>
      <w:r w:rsidR="0032016F">
        <w:rPr>
          <w:rFonts w:ascii="Times New Roman" w:hAnsi="Times New Roman" w:cs="Times New Roman"/>
          <w:sz w:val="28"/>
          <w:szCs w:val="28"/>
        </w:rPr>
        <w:softHyphen/>
        <w:t>зультат подбора параметра:</w:t>
      </w:r>
    </w:p>
    <w:p w:rsidR="0032016F" w:rsidRPr="0032016F" w:rsidRDefault="0032016F" w:rsidP="0096407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2016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201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5600" cy="1409700"/>
            <wp:effectExtent l="0" t="19050" r="76200" b="57150"/>
            <wp:docPr id="2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328" b="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016F" w:rsidRDefault="002D4633" w:rsidP="0096407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E3E49"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="0032016F" w:rsidRPr="003201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Нажмите кнопку</w:t>
      </w:r>
      <w:r w:rsidR="0032016F" w:rsidRPr="0032016F">
        <w:rPr>
          <w:rFonts w:ascii="Times New Roman" w:hAnsi="Times New Roman" w:cs="Times New Roman"/>
          <w:sz w:val="28"/>
          <w:szCs w:val="28"/>
        </w:rPr>
        <w:t xml:space="preserve"> </w:t>
      </w:r>
      <w:r w:rsidR="0032016F" w:rsidRPr="002956B2">
        <w:rPr>
          <w:rFonts w:ascii="Times New Roman" w:hAnsi="Times New Roman" w:cs="Times New Roman"/>
          <w:sz w:val="28"/>
          <w:szCs w:val="28"/>
          <w:highlight w:val="yellow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2016F" w:rsidRPr="0032016F">
        <w:rPr>
          <w:rFonts w:ascii="Times New Roman" w:hAnsi="Times New Roman" w:cs="Times New Roman"/>
          <w:sz w:val="28"/>
          <w:szCs w:val="28"/>
        </w:rPr>
        <w:t xml:space="preserve"> значения ячеек в таблице будут изменены в соответствии с найденным решением.</w:t>
      </w:r>
    </w:p>
    <w:p w:rsidR="0032016F" w:rsidRDefault="002D4633" w:rsidP="0096407F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E3E49">
        <w:rPr>
          <w:rFonts w:ascii="Times New Roman" w:hAnsi="Times New Roman" w:cs="Times New Roman"/>
          <w:b/>
          <w:i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  <w:t>Измените количество сотрудников. И подберите параметр заново.</w:t>
      </w:r>
    </w:p>
    <w:p w:rsidR="002D4633" w:rsidRPr="0032016F" w:rsidRDefault="002D4633" w:rsidP="002D4633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3E3E49">
        <w:rPr>
          <w:rFonts w:ascii="Times New Roman" w:hAnsi="Times New Roman" w:cs="Times New Roman"/>
          <w:b/>
          <w:i/>
          <w:sz w:val="28"/>
          <w:szCs w:val="28"/>
        </w:rPr>
        <w:t>2.6.</w:t>
      </w:r>
      <w:r w:rsidRPr="000F7303">
        <w:rPr>
          <w:rFonts w:ascii="Times New Roman" w:hAnsi="Times New Roman" w:cs="Times New Roman"/>
          <w:b/>
          <w:sz w:val="28"/>
          <w:szCs w:val="28"/>
        </w:rPr>
        <w:tab/>
      </w:r>
      <w:r w:rsidRPr="002956B2">
        <w:rPr>
          <w:rFonts w:ascii="Times New Roman" w:hAnsi="Times New Roman" w:cs="Times New Roman"/>
          <w:sz w:val="28"/>
          <w:szCs w:val="28"/>
          <w:highlight w:val="yellow"/>
        </w:rPr>
        <w:t>Сохраните полученную таблицу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="00542928">
        <w:rPr>
          <w:rFonts w:ascii="Times New Roman" w:hAnsi="Times New Roman" w:cs="Times New Roman"/>
          <w:sz w:val="28"/>
          <w:szCs w:val="28"/>
        </w:rPr>
        <w:t xml:space="preserve">тем же </w:t>
      </w:r>
      <w:r>
        <w:rPr>
          <w:rFonts w:ascii="Times New Roman" w:hAnsi="Times New Roman" w:cs="Times New Roman"/>
          <w:sz w:val="28"/>
          <w:szCs w:val="28"/>
        </w:rPr>
        <w:t xml:space="preserve">именем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B67E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BE8" w:rsidRPr="003D0BE8" w:rsidRDefault="003D0BE8" w:rsidP="00197299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Покажите результат преподавателю.</w:t>
      </w:r>
    </w:p>
    <w:p w:rsidR="00197299" w:rsidRPr="00197299" w:rsidRDefault="00197299" w:rsidP="00197299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750861" w:rsidRDefault="00750861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861" w:rsidRDefault="00750861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861" w:rsidRDefault="00750861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861" w:rsidRDefault="00750861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861" w:rsidRDefault="00750861" w:rsidP="007B2EF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902" w:rsidRPr="002B2902" w:rsidRDefault="002B2902" w:rsidP="002B290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sectPr w:rsidR="002B2902" w:rsidRPr="002B2902" w:rsidSect="0029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2" type="#_x0000_t75" style="width:192pt;height:192pt" o:bullet="t">
        <v:imagedata r:id="rId1" o:title="Word"/>
      </v:shape>
    </w:pict>
  </w:numPicBullet>
  <w:numPicBullet w:numPicBulletId="1">
    <w:pict>
      <v:shape id="_x0000_i1413" type="#_x0000_t75" style="width:249.75pt;height:249.75pt" o:bullet="t">
        <v:imagedata r:id="rId2" o:title="excel-2007"/>
      </v:shape>
    </w:pict>
  </w:numPicBullet>
  <w:numPicBullet w:numPicBulletId="2">
    <w:pict>
      <v:shape id="_x0000_i1414" type="#_x0000_t75" style="width:192pt;height:192pt" o:bullet="t">
        <v:imagedata r:id="rId3" o:title="logo-Excel-2010"/>
      </v:shape>
    </w:pict>
  </w:numPicBullet>
  <w:abstractNum w:abstractNumId="0">
    <w:nsid w:val="144D0ABD"/>
    <w:multiLevelType w:val="hybridMultilevel"/>
    <w:tmpl w:val="90048A68"/>
    <w:lvl w:ilvl="0" w:tplc="C33458E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9AD3903"/>
    <w:multiLevelType w:val="hybridMultilevel"/>
    <w:tmpl w:val="9A041666"/>
    <w:lvl w:ilvl="0" w:tplc="C33458E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C52074A"/>
    <w:multiLevelType w:val="hybridMultilevel"/>
    <w:tmpl w:val="C34246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3CF54F0"/>
    <w:multiLevelType w:val="hybridMultilevel"/>
    <w:tmpl w:val="E8D4B990"/>
    <w:lvl w:ilvl="0" w:tplc="05B68276">
      <w:start w:val="1"/>
      <w:numFmt w:val="bullet"/>
      <w:lvlText w:val=""/>
      <w:lvlPicBulletId w:val="2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4C6624AA"/>
    <w:multiLevelType w:val="hybridMultilevel"/>
    <w:tmpl w:val="E8FC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72E8B"/>
    <w:multiLevelType w:val="hybridMultilevel"/>
    <w:tmpl w:val="2CCCF324"/>
    <w:lvl w:ilvl="0" w:tplc="45125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6B236A"/>
    <w:multiLevelType w:val="hybridMultilevel"/>
    <w:tmpl w:val="8F762D8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4AC7257"/>
    <w:multiLevelType w:val="hybridMultilevel"/>
    <w:tmpl w:val="24C88F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5E07CA4"/>
    <w:multiLevelType w:val="multilevel"/>
    <w:tmpl w:val="CB66A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70750BBC"/>
    <w:multiLevelType w:val="hybridMultilevel"/>
    <w:tmpl w:val="C202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67D5E"/>
    <w:multiLevelType w:val="hybridMultilevel"/>
    <w:tmpl w:val="B596C366"/>
    <w:lvl w:ilvl="0" w:tplc="C3345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D1238"/>
    <w:multiLevelType w:val="hybridMultilevel"/>
    <w:tmpl w:val="60EA77B4"/>
    <w:lvl w:ilvl="0" w:tplc="C33458EE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12">
    <w:nsid w:val="7B9427EE"/>
    <w:multiLevelType w:val="hybridMultilevel"/>
    <w:tmpl w:val="007047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22BBD"/>
    <w:rsid w:val="00003982"/>
    <w:rsid w:val="00010FC9"/>
    <w:rsid w:val="000855DE"/>
    <w:rsid w:val="00086984"/>
    <w:rsid w:val="000B67CB"/>
    <w:rsid w:val="000E21AC"/>
    <w:rsid w:val="000F7303"/>
    <w:rsid w:val="00143DD6"/>
    <w:rsid w:val="00191147"/>
    <w:rsid w:val="00197299"/>
    <w:rsid w:val="001A2F8E"/>
    <w:rsid w:val="001D6F57"/>
    <w:rsid w:val="00201D7C"/>
    <w:rsid w:val="00204508"/>
    <w:rsid w:val="002275F1"/>
    <w:rsid w:val="00246787"/>
    <w:rsid w:val="0026116E"/>
    <w:rsid w:val="00267CBC"/>
    <w:rsid w:val="00287434"/>
    <w:rsid w:val="002956B2"/>
    <w:rsid w:val="0029698C"/>
    <w:rsid w:val="002A3071"/>
    <w:rsid w:val="002B1792"/>
    <w:rsid w:val="002B2902"/>
    <w:rsid w:val="002B2CBA"/>
    <w:rsid w:val="002D4633"/>
    <w:rsid w:val="002E19E5"/>
    <w:rsid w:val="002F2373"/>
    <w:rsid w:val="002F74DB"/>
    <w:rsid w:val="0032016F"/>
    <w:rsid w:val="003717B5"/>
    <w:rsid w:val="00392873"/>
    <w:rsid w:val="003D0BE8"/>
    <w:rsid w:val="003D516D"/>
    <w:rsid w:val="003E3118"/>
    <w:rsid w:val="003E3E49"/>
    <w:rsid w:val="003F0D78"/>
    <w:rsid w:val="00420B62"/>
    <w:rsid w:val="00443ED6"/>
    <w:rsid w:val="00463076"/>
    <w:rsid w:val="004731FC"/>
    <w:rsid w:val="0049067E"/>
    <w:rsid w:val="004C3695"/>
    <w:rsid w:val="004D5DD3"/>
    <w:rsid w:val="00510364"/>
    <w:rsid w:val="005225EE"/>
    <w:rsid w:val="00523EBD"/>
    <w:rsid w:val="00542928"/>
    <w:rsid w:val="0055159C"/>
    <w:rsid w:val="00562FBD"/>
    <w:rsid w:val="005A0883"/>
    <w:rsid w:val="005B0D11"/>
    <w:rsid w:val="005D5330"/>
    <w:rsid w:val="005F11B5"/>
    <w:rsid w:val="005F4EC2"/>
    <w:rsid w:val="006230FA"/>
    <w:rsid w:val="00651254"/>
    <w:rsid w:val="00690276"/>
    <w:rsid w:val="006B13D7"/>
    <w:rsid w:val="006B3199"/>
    <w:rsid w:val="006C6CF6"/>
    <w:rsid w:val="006F2866"/>
    <w:rsid w:val="006F7222"/>
    <w:rsid w:val="007108D9"/>
    <w:rsid w:val="00732904"/>
    <w:rsid w:val="007341CB"/>
    <w:rsid w:val="00750861"/>
    <w:rsid w:val="00755E2B"/>
    <w:rsid w:val="00774611"/>
    <w:rsid w:val="007820CA"/>
    <w:rsid w:val="007A4C75"/>
    <w:rsid w:val="007B2EF0"/>
    <w:rsid w:val="007F2E31"/>
    <w:rsid w:val="00802A7D"/>
    <w:rsid w:val="00812AAC"/>
    <w:rsid w:val="008363C0"/>
    <w:rsid w:val="008379E0"/>
    <w:rsid w:val="00846959"/>
    <w:rsid w:val="008906A0"/>
    <w:rsid w:val="008C16C4"/>
    <w:rsid w:val="008D47FA"/>
    <w:rsid w:val="008F1D1F"/>
    <w:rsid w:val="009144E3"/>
    <w:rsid w:val="00920E13"/>
    <w:rsid w:val="00922BBD"/>
    <w:rsid w:val="00933D09"/>
    <w:rsid w:val="00952C43"/>
    <w:rsid w:val="0096407F"/>
    <w:rsid w:val="009772FC"/>
    <w:rsid w:val="009A45B9"/>
    <w:rsid w:val="009B0863"/>
    <w:rsid w:val="009E2C65"/>
    <w:rsid w:val="009F1066"/>
    <w:rsid w:val="00A370CE"/>
    <w:rsid w:val="00A544EF"/>
    <w:rsid w:val="00A6583D"/>
    <w:rsid w:val="00A82A4E"/>
    <w:rsid w:val="00AD0B53"/>
    <w:rsid w:val="00AE46B5"/>
    <w:rsid w:val="00B17511"/>
    <w:rsid w:val="00B423B0"/>
    <w:rsid w:val="00B47002"/>
    <w:rsid w:val="00B60D9B"/>
    <w:rsid w:val="00B67EB5"/>
    <w:rsid w:val="00B70901"/>
    <w:rsid w:val="00B737B4"/>
    <w:rsid w:val="00B73B8C"/>
    <w:rsid w:val="00B92220"/>
    <w:rsid w:val="00C17749"/>
    <w:rsid w:val="00C337DD"/>
    <w:rsid w:val="00C53AE5"/>
    <w:rsid w:val="00C61040"/>
    <w:rsid w:val="00CA23FA"/>
    <w:rsid w:val="00CA2CE8"/>
    <w:rsid w:val="00CE3003"/>
    <w:rsid w:val="00CE7F9E"/>
    <w:rsid w:val="00D20196"/>
    <w:rsid w:val="00D4218D"/>
    <w:rsid w:val="00D607FD"/>
    <w:rsid w:val="00D87811"/>
    <w:rsid w:val="00D924AB"/>
    <w:rsid w:val="00DA3BFD"/>
    <w:rsid w:val="00DA6D24"/>
    <w:rsid w:val="00DA7C94"/>
    <w:rsid w:val="00E0584D"/>
    <w:rsid w:val="00E22E16"/>
    <w:rsid w:val="00E83069"/>
    <w:rsid w:val="00E905A7"/>
    <w:rsid w:val="00EB0B09"/>
    <w:rsid w:val="00EB3F63"/>
    <w:rsid w:val="00EB69A9"/>
    <w:rsid w:val="00ED7A92"/>
    <w:rsid w:val="00EE0AE2"/>
    <w:rsid w:val="00EE58A7"/>
    <w:rsid w:val="00F03A17"/>
    <w:rsid w:val="00F17878"/>
    <w:rsid w:val="00F37710"/>
    <w:rsid w:val="00F576E3"/>
    <w:rsid w:val="00F60C02"/>
    <w:rsid w:val="00F77626"/>
    <w:rsid w:val="00F92B41"/>
    <w:rsid w:val="00FA286B"/>
    <w:rsid w:val="00FB413B"/>
    <w:rsid w:val="00FE5D6E"/>
    <w:rsid w:val="00FF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9">
      <o:colormru v:ext="edit" colors="#ff9,#4209e1,#0a14e0,#ffe48f"/>
      <o:colormenu v:ext="edit" fillcolor="#ffe48f" strokecolor="none [2429]"/>
    </o:shapedefaults>
    <o:shapelayout v:ext="edit">
      <o:idmap v:ext="edit" data="1"/>
      <o:rules v:ext="edit">
        <o:r id="V:Rule1" type="callout" idref="#_x0000_s1184"/>
        <o:r id="V:Rule2" type="callout" idref="#_x0000_s1183"/>
        <o:r id="V:Rule3" type="callout" idref="#_x0000_s1170"/>
        <o:r id="V:Rule4" type="callout" idref="#_x0000_s1171"/>
        <o:r id="V:Rule5" type="callout" idref="#_x0000_s1169"/>
        <o:r id="V:Rule6" type="callout" idref="#_x0000_s1173"/>
        <o:r id="V:Rule7" type="callout" idref="#_x0000_s1172"/>
        <o:r id="V:Rule8" type="callout" idref="#_x0000_s1174"/>
        <o:r id="V:Rule9" type="callout" idref="#_x0000_s1176"/>
        <o:r id="V:Rule10" type="callout" idref="#_x0000_s1175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2B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2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2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5E2B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DA7C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6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35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49</cp:revision>
  <dcterms:created xsi:type="dcterms:W3CDTF">2012-10-27T17:15:00Z</dcterms:created>
  <dcterms:modified xsi:type="dcterms:W3CDTF">2013-01-25T10:33:00Z</dcterms:modified>
</cp:coreProperties>
</file>